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21B" w:rsidRDefault="009F221B" w:rsidP="00D03FE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рамках национального проекта «Образование» стало возможным оснащение школ современным оборудованием центра </w:t>
      </w:r>
      <w:r w:rsidRPr="009F2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«Точка роста».</w:t>
      </w: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Внедрение этого оборудования позволяет качественно изменить процесс обучения естественным наукам.</w:t>
      </w:r>
      <w:r w:rsidR="00233E40" w:rsidRPr="00233E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33E40"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Центр образования естественно-научной направленностей «Точка роста», </w:t>
      </w:r>
      <w:r w:rsidR="00233E40" w:rsidRPr="00D0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МБОУ «</w:t>
      </w:r>
      <w:proofErr w:type="spellStart"/>
      <w:r w:rsidR="00233E40" w:rsidRPr="00D0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Зиреклинский</w:t>
      </w:r>
      <w:proofErr w:type="spellEnd"/>
      <w:r w:rsidR="00233E40" w:rsidRPr="00D0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лицей» НМР РТ </w:t>
      </w:r>
      <w:r w:rsidR="00233E40"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открылся в </w:t>
      </w:r>
      <w:r w:rsidR="00233E40" w:rsidRPr="00233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сентябре 2021 </w:t>
      </w:r>
      <w:r w:rsidR="00233E40"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года и стал важным центром образовательного процесса в нашем образовательном учреждении.</w:t>
      </w:r>
    </w:p>
    <w:p w:rsidR="000663CD" w:rsidRPr="000663CD" w:rsidRDefault="000663CD" w:rsidP="000663CD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0663CD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Кабинет физики</w:t>
      </w:r>
    </w:p>
    <w:p w:rsidR="000663CD" w:rsidRDefault="000663CD" w:rsidP="00233E4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63C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191125" cy="2277664"/>
            <wp:effectExtent l="0" t="0" r="0" b="8890"/>
            <wp:docPr id="12" name="Рисунок 12" descr="C:\Users\Гульшат\Downloads\кабинет физики МБОУ Зиреклинский лице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шат\Downloads\кабинет физики МБОУ Зиреклинский лицей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52041" cy="230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3CD" w:rsidRDefault="000663CD" w:rsidP="000663C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</w:p>
    <w:p w:rsidR="000663CD" w:rsidRPr="000663CD" w:rsidRDefault="000663CD" w:rsidP="000663C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0663CD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Кабинет биологии </w:t>
      </w:r>
    </w:p>
    <w:p w:rsidR="000663CD" w:rsidRDefault="000663CD" w:rsidP="000663C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663C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867025" cy="2143870"/>
            <wp:effectExtent l="0" t="0" r="0" b="8890"/>
            <wp:docPr id="13" name="Рисунок 13" descr="C:\Users\Гульшат\Downloads\кабинет биологии МБОУ Зиреклинский лицей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шат\Downloads\кабинет биологии МБОУ Зиреклинский лицей (2)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06" cy="215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3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663C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636131" cy="2152006"/>
            <wp:effectExtent l="0" t="0" r="0" b="1270"/>
            <wp:docPr id="14" name="Рисунок 14" descr="C:\Users\Гульшат\Downloads\кабинет биологии МБОУ Зиреклинский лице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шат\Downloads\кабинет биологии МБОУ Зиреклинский лицей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52" cy="217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E40" w:rsidRPr="000663CD" w:rsidRDefault="00233E40" w:rsidP="00233E4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Кабинет химии</w:t>
      </w:r>
    </w:p>
    <w:p w:rsidR="000663CD" w:rsidRPr="00233E40" w:rsidRDefault="000663CD" w:rsidP="000663C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33E40" w:rsidRDefault="00233E40" w:rsidP="000663C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63C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1EDCB4F" wp14:editId="0A9D62F4">
            <wp:extent cx="3095393" cy="2303780"/>
            <wp:effectExtent l="0" t="0" r="0" b="1270"/>
            <wp:docPr id="15" name="Рисунок 15" descr="C:\Users\Гульшат\Downloads\кабинет химии МБОУ Зиреклинский лицей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шат\Downloads\кабинет химии МБОУ Зиреклинский лицей (2)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05899" cy="231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7A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309E69C1" wp14:editId="484BEC87">
            <wp:extent cx="2981325" cy="2284006"/>
            <wp:effectExtent l="0" t="0" r="0" b="2540"/>
            <wp:docPr id="16" name="Рисунок 16" descr="C:\Users\Гульшат\Downloads\кабинет химии МБОУ Зиреклинский лице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шат\Downloads\кабинет химии МБОУ Зиреклинский лицей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46" cy="233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1B" w:rsidRPr="009F221B" w:rsidRDefault="000663CD" w:rsidP="000663C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F221B" w:rsidRPr="009F221B" w:rsidRDefault="000663CD" w:rsidP="000663C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</w:t>
      </w:r>
      <w:r w:rsidR="009F221B"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базе Центра проводятся уроки биологии, физики, химии, а также ведутся курсы дополнительного образования.</w:t>
      </w:r>
    </w:p>
    <w:p w:rsidR="009F221B" w:rsidRPr="009F221B" w:rsidRDefault="009F221B" w:rsidP="00D03FE1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 имеют практическую направленность, большое количество часов отводится на практические, лабораторные и проектные работы.</w:t>
      </w:r>
    </w:p>
    <w:p w:rsidR="009F221B" w:rsidRPr="009F221B" w:rsidRDefault="009F221B" w:rsidP="00D03FE1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Реализация естественно-научных предметов, в том числе </w:t>
      </w:r>
      <w:r w:rsidR="002B55B2" w:rsidRPr="00D0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физики, </w:t>
      </w: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химии и биологии, на базе Центра «Точка Роста» в нашей школе предусматривает использование Стандартного комплекта оборудования, расходных материалов, средств обучения и воспитания.</w:t>
      </w:r>
    </w:p>
    <w:p w:rsidR="002B55B2" w:rsidRPr="009F221B" w:rsidRDefault="009F221B" w:rsidP="00D03FE1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разработке общеобразовательных программ «Точки Роста» учитывались возможные интересы ребят разных возрастов, те самые «точки опоры», которые вовлекут учащегося в предмет.</w:t>
      </w:r>
    </w:p>
    <w:p w:rsidR="009F221B" w:rsidRDefault="009F221B" w:rsidP="00D03FE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Практика использования цифровых лабораторий в школе показала, что современные технические средства обучения нового поколения позволяют добиться высокого уровня усвоения знаний, формирования практических навыков </w:t>
      </w:r>
      <w:r w:rsidR="0016661C" w:rsidRPr="00D0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физических, </w:t>
      </w: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химических</w:t>
      </w:r>
      <w:r w:rsidR="0016661C" w:rsidRPr="00D03F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биологических</w:t>
      </w:r>
      <w:r w:rsidRPr="009F22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исследований, устойчивого роста познавательного интереса школьников и, как следствие высокого уровня учебной мотивации.</w:t>
      </w:r>
    </w:p>
    <w:p w:rsidR="00EC6DBD" w:rsidRDefault="00EC6DBD" w:rsidP="00D03FE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6DBD" w:rsidRDefault="00EC6DBD" w:rsidP="00EC6DBD">
      <w:pPr>
        <w:shd w:val="clear" w:color="auto" w:fill="FFFFFF"/>
        <w:spacing w:after="0" w:line="315" w:lineRule="atLeast"/>
        <w:ind w:hanging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6DB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362325" cy="1853374"/>
            <wp:effectExtent l="0" t="0" r="0" b="0"/>
            <wp:docPr id="8" name="Рисунок 8" descr="C:\Users\Гульшат\Downloads\IMG-202304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шат\Downloads\IMG-20230428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939" cy="186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D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C6DB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143250" cy="1852295"/>
            <wp:effectExtent l="0" t="0" r="0" b="0"/>
            <wp:docPr id="9" name="Рисунок 9" descr="C:\Users\Гульшат\Downloads\IMG-2023042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шат\Downloads\IMG-20230428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776" cy="188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BD" w:rsidRDefault="00EC6DBD" w:rsidP="00D03FE1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6DBD" w:rsidRPr="009F221B" w:rsidRDefault="00EC6DBD" w:rsidP="00EC6DBD">
      <w:pPr>
        <w:shd w:val="clear" w:color="auto" w:fill="FFFFFF"/>
        <w:spacing w:after="0" w:line="315" w:lineRule="atLeast"/>
        <w:ind w:hanging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6DB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371850" cy="1767649"/>
            <wp:effectExtent l="0" t="0" r="0" b="4445"/>
            <wp:docPr id="10" name="Рисунок 10" descr="C:\Users\Гульшат\Downloads\IMG-202304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шат\Downloads\IMG-20230428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34" cy="17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D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C6DB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190875" cy="1769110"/>
            <wp:effectExtent l="0" t="0" r="9525" b="2540"/>
            <wp:docPr id="11" name="Рисунок 11" descr="C:\Users\Гульшат\Downloads\IMG-202304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шат\Downloads\IMG-20230428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86" cy="179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1B" w:rsidRPr="00D03FE1" w:rsidRDefault="00EC6DBD" w:rsidP="00D03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221B" w:rsidRPr="00D03FE1">
        <w:rPr>
          <w:rFonts w:ascii="Times New Roman" w:hAnsi="Times New Roman" w:cs="Times New Roman"/>
          <w:sz w:val="28"/>
          <w:szCs w:val="28"/>
        </w:rPr>
        <w:t>Помимо этого, овладение новыми знаниями и компетенциями, позволяет ученикам совершенствовать коммуникативные навыки, креативность, стратегическое и пространственное мышление на более современном оборудовании, выстраивать продуктивное сотрудничество со сверстниками и взрослыми. Первыми результатами является то, что обучающиеся активнее стали участвовать в конкурсах, олимпиадах, фестивалях, учебно-исследовательских конференциях, творческих мероприятиях.</w:t>
      </w:r>
    </w:p>
    <w:p w:rsidR="004D0586" w:rsidRPr="00D03FE1" w:rsidRDefault="00EC6DBD" w:rsidP="00D03F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16661C" w:rsidRPr="00D03FE1">
        <w:rPr>
          <w:rFonts w:ascii="Times New Roman" w:hAnsi="Times New Roman" w:cs="Times New Roman"/>
          <w:sz w:val="28"/>
          <w:szCs w:val="28"/>
        </w:rPr>
        <w:t xml:space="preserve">По </w:t>
      </w:r>
      <w:r w:rsidR="00D03FE1" w:rsidRPr="00D03FE1">
        <w:rPr>
          <w:rFonts w:ascii="Times New Roman" w:hAnsi="Times New Roman" w:cs="Times New Roman"/>
          <w:sz w:val="28"/>
          <w:szCs w:val="28"/>
        </w:rPr>
        <w:t>мнению</w:t>
      </w:r>
      <w:r w:rsidR="0016661C" w:rsidRPr="00D03FE1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4D0586" w:rsidRPr="00D03FE1">
        <w:rPr>
          <w:rFonts w:ascii="Times New Roman" w:hAnsi="Times New Roman" w:cs="Times New Roman"/>
          <w:sz w:val="28"/>
          <w:szCs w:val="28"/>
        </w:rPr>
        <w:t xml:space="preserve">биологии высшей категории </w:t>
      </w:r>
      <w:proofErr w:type="spellStart"/>
      <w:r w:rsidR="004D0586" w:rsidRPr="00D03FE1">
        <w:rPr>
          <w:rFonts w:ascii="Times New Roman" w:hAnsi="Times New Roman" w:cs="Times New Roman"/>
          <w:sz w:val="28"/>
          <w:szCs w:val="28"/>
        </w:rPr>
        <w:t>Вагизовой</w:t>
      </w:r>
      <w:proofErr w:type="spellEnd"/>
      <w:r w:rsidR="004D0586" w:rsidRPr="00D03FE1">
        <w:rPr>
          <w:rFonts w:ascii="Times New Roman" w:hAnsi="Times New Roman" w:cs="Times New Roman"/>
          <w:sz w:val="28"/>
          <w:szCs w:val="28"/>
        </w:rPr>
        <w:t xml:space="preserve"> Ф.Г.</w:t>
      </w:r>
      <w:r w:rsidR="00D03FE1" w:rsidRPr="00D03FE1">
        <w:rPr>
          <w:rFonts w:ascii="Times New Roman" w:hAnsi="Times New Roman" w:cs="Times New Roman"/>
          <w:sz w:val="28"/>
          <w:szCs w:val="28"/>
        </w:rPr>
        <w:t>:</w:t>
      </w:r>
      <w:r w:rsidR="004D0586" w:rsidRPr="00D03FE1">
        <w:rPr>
          <w:rFonts w:ascii="Times New Roman" w:hAnsi="Times New Roman" w:cs="Times New Roman"/>
          <w:sz w:val="28"/>
          <w:szCs w:val="28"/>
        </w:rPr>
        <w:t xml:space="preserve"> </w:t>
      </w:r>
      <w:r w:rsidR="00D03FE1" w:rsidRPr="00D03FE1">
        <w:rPr>
          <w:rFonts w:ascii="Times New Roman" w:hAnsi="Times New Roman" w:cs="Times New Roman"/>
          <w:sz w:val="28"/>
          <w:szCs w:val="28"/>
        </w:rPr>
        <w:t>«</w:t>
      </w:r>
      <w:r w:rsidRPr="00D03FE1">
        <w:rPr>
          <w:rFonts w:ascii="Times New Roman" w:hAnsi="Times New Roman" w:cs="Times New Roman"/>
          <w:sz w:val="28"/>
          <w:szCs w:val="28"/>
        </w:rPr>
        <w:t>Поставленное оборудование</w:t>
      </w:r>
      <w:r w:rsidR="004D0586" w:rsidRPr="00D03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3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открыло новые</w:t>
      </w:r>
      <w:r w:rsidR="004D0586" w:rsidRPr="00D03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возможности в урочной и внеурочной, внеклассной деятельности и стало неотъемлемым условием формирования высокотехнологичной среды школы, без которой сложно представить не только профильное обучение, но и современный образовательный процесс в целом. Появилась возможность качественных наблюдений, качественных опытов для получения достоверной информации о процессах и объектах живой и неживой природ.</w:t>
      </w:r>
      <w:r w:rsidR="00D03FE1" w:rsidRPr="00D03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0586" w:rsidRPr="00D03F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Открывается больше возможностей для популяризации биологии среди обучающихся значит повышается и эффективность учебного процесса. Это </w:t>
      </w:r>
      <w:r w:rsidR="004D0586" w:rsidRPr="009F22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позволило в прошлом и в этом году успешно выполнить проектные и исследовательские работы для участия в </w:t>
      </w:r>
      <w:r w:rsidR="004D0586" w:rsidRPr="00D03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различных конкурсах </w:t>
      </w:r>
      <w:r w:rsidRPr="00D03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научно</w:t>
      </w:r>
      <w:r w:rsidR="004D0586" w:rsidRPr="00D03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-практических конференциях различного уровня</w:t>
      </w:r>
      <w:r w:rsidR="00D03FE1" w:rsidRPr="00D03F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4D0586" w:rsidRDefault="004D0586" w:rsidP="000663CD">
      <w:pPr>
        <w:ind w:left="-284" w:firstLine="284"/>
        <w:rPr>
          <w:color w:val="000000"/>
          <w:sz w:val="28"/>
          <w:szCs w:val="28"/>
          <w:shd w:val="clear" w:color="auto" w:fill="FFFFFF"/>
        </w:rPr>
      </w:pPr>
      <w:r w:rsidRPr="004D0586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71625" cy="2064385"/>
            <wp:effectExtent l="0" t="0" r="9525" b="0"/>
            <wp:docPr id="3" name="Рисунок 3" descr="C:\Users\Гульшат\Desktop\грамоталар\IMG-20220322-WA00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шат\Desktop\грамоталар\IMG-20220322-WA002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61" cy="208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586">
        <w:rPr>
          <w:noProof/>
          <w:lang w:eastAsia="ru-RU"/>
        </w:rPr>
        <w:drawing>
          <wp:inline distT="0" distB="0" distL="0" distR="0" wp14:anchorId="43648CA1" wp14:editId="0373C3AD">
            <wp:extent cx="1485900" cy="2036713"/>
            <wp:effectExtent l="0" t="0" r="0" b="1905"/>
            <wp:docPr id="2" name="Рисунок 2" descr="C:\Users\Гульшат\Desktop\грамоталар\IMG-20220322-WA00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шат\Desktop\грамоталар\IMG-20220322-WA0019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49" cy="206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5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D0586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71600" cy="2058035"/>
            <wp:effectExtent l="0" t="0" r="0" b="0"/>
            <wp:docPr id="4" name="Рисунок 4" descr="C:\Users\Гульшат\Desktop\грамоталар\Азадов Джемшит эко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шат\Desktop\грамоталар\Азадов Джемшит экогра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838" cy="218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5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D058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05570" cy="1960880"/>
            <wp:effectExtent l="0" t="0" r="4445" b="1270"/>
            <wp:docPr id="5" name="Рисунок 5" descr="C:\Users\Гульшат\Desktop\грамоталар\Инса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шат\Desktop\грамоталар\Инсаф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507" cy="201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61C" w:rsidRPr="0016661C" w:rsidRDefault="00D03F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3F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5555" cy="1819275"/>
            <wp:effectExtent l="0" t="0" r="0" b="0"/>
            <wp:docPr id="6" name="Рисунок 6" descr="C:\Users\Гульшат\Desktop\грамоталар\руф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шат\Desktop\грамоталар\руфина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67" cy="184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3F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03F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1791353"/>
            <wp:effectExtent l="0" t="0" r="0" b="0"/>
            <wp:docPr id="7" name="Рисунок 7" descr="C:\Users\Гульшат\Downloads\IMG-202304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шат\Downloads\IMG-20230428-WA0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658" cy="18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3E40" w:rsidRPr="008511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7148E2" wp14:editId="0605C3EC">
            <wp:extent cx="1485900" cy="2001760"/>
            <wp:effectExtent l="0" t="0" r="0" b="0"/>
            <wp:docPr id="1" name="Рисунок 1" descr="C:\Users\Гульшат\Desktop\грамоталар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шат\Desktop\грамоталар\1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79" cy="213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DBD" w:rsidRDefault="009F221B" w:rsidP="00D03FE1">
      <w:pPr>
        <w:shd w:val="clear" w:color="auto" w:fill="FFFFFF"/>
        <w:spacing w:after="0" w:line="315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DBD">
        <w:rPr>
          <w:rFonts w:ascii="Times New Roman" w:hAnsi="Times New Roman" w:cs="Times New Roman"/>
          <w:sz w:val="28"/>
          <w:szCs w:val="28"/>
        </w:rPr>
        <w:t xml:space="preserve">Родители и обучающиеся школы смогли убедиться в том, что система образования в новом формате действительно интересна и эффективна и что каждая единица нового оборудования призвана работать во исполнение главной задачи — современное образование школьников. </w:t>
      </w:r>
    </w:p>
    <w:p w:rsidR="009F221B" w:rsidRPr="00EC6DBD" w:rsidRDefault="009F221B" w:rsidP="00D03FE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DBD">
        <w:rPr>
          <w:rFonts w:ascii="Times New Roman" w:hAnsi="Times New Roman" w:cs="Times New Roman"/>
          <w:sz w:val="28"/>
          <w:szCs w:val="28"/>
        </w:rPr>
        <w:t xml:space="preserve">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естественнонаучного, технического и гуманитарного профилей. Каждый родитель хочет, чтобы его ребенок вырос благополучным и успешным, счастливым человеком. </w:t>
      </w:r>
    </w:p>
    <w:sectPr w:rsidR="009F221B" w:rsidRPr="00EC6DBD" w:rsidSect="000663C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C7"/>
    <w:rsid w:val="000663CD"/>
    <w:rsid w:val="0016661C"/>
    <w:rsid w:val="00233E40"/>
    <w:rsid w:val="002B55B2"/>
    <w:rsid w:val="004D0586"/>
    <w:rsid w:val="007847AB"/>
    <w:rsid w:val="00851188"/>
    <w:rsid w:val="0085443E"/>
    <w:rsid w:val="009F221B"/>
    <w:rsid w:val="00B523E1"/>
    <w:rsid w:val="00C12BC7"/>
    <w:rsid w:val="00D03FE1"/>
    <w:rsid w:val="00E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5C78"/>
  <w15:chartTrackingRefBased/>
  <w15:docId w15:val="{BABD5DFF-28DA-48E9-8CB3-C521934C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Айрат</cp:lastModifiedBy>
  <cp:revision>4</cp:revision>
  <dcterms:created xsi:type="dcterms:W3CDTF">2023-04-28T07:59:00Z</dcterms:created>
  <dcterms:modified xsi:type="dcterms:W3CDTF">2023-04-28T10:51:00Z</dcterms:modified>
</cp:coreProperties>
</file>